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F0476E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sz w:val="24"/>
          <w:szCs w:val="24"/>
          <w:lang w:val="ru-RU"/>
        </w:rPr>
      </w:pPr>
      <w:r w:rsidRPr="00F0476E">
        <w:rPr>
          <w:rFonts w:ascii="GHEA Grapalat" w:hAnsi="GHEA Grapalat"/>
          <w:b/>
          <w:i w:val="0"/>
          <w:sz w:val="24"/>
          <w:szCs w:val="24"/>
          <w:lang w:val="ru-RU"/>
        </w:rPr>
        <w:t>ПОЛНОЕ ОПИСАНИЕ</w:t>
      </w:r>
    </w:p>
    <w:p w14:paraId="1C233B25" w14:textId="77777777" w:rsidR="00F0476E" w:rsidRPr="00F0476E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sz w:val="24"/>
          <w:szCs w:val="24"/>
          <w:lang w:val="ru-RU"/>
        </w:rPr>
      </w:pPr>
      <w:r w:rsidRPr="00F0476E">
        <w:rPr>
          <w:rFonts w:ascii="GHEA Grapalat" w:hAnsi="GHEA Grapalat"/>
          <w:b/>
          <w:i w:val="0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F0476E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sz w:val="24"/>
          <w:szCs w:val="24"/>
          <w:lang w:val="ru-RU"/>
        </w:rPr>
      </w:pPr>
    </w:p>
    <w:p w14:paraId="44E0E62E" w14:textId="088EF143" w:rsidR="00F0476E" w:rsidRPr="00F0476E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sz w:val="24"/>
          <w:szCs w:val="24"/>
          <w:lang w:val="ru-RU"/>
        </w:rPr>
      </w:pPr>
      <w:r w:rsidRPr="00F0476E">
        <w:rPr>
          <w:rFonts w:ascii="GHEA Grapalat" w:hAnsi="GHEA Grapalat"/>
          <w:sz w:val="24"/>
          <w:szCs w:val="24"/>
          <w:lang w:val="ru-RU"/>
        </w:rPr>
        <w:t xml:space="preserve">____ </w:t>
      </w:r>
      <w:r w:rsidRPr="00F0476E">
        <w:rPr>
          <w:rFonts w:ascii="GHEA Grapalat" w:hAnsi="GHEA Grapalat"/>
          <w:sz w:val="24"/>
          <w:szCs w:val="24"/>
          <w:vertAlign w:val="superscript"/>
          <w:lang w:val="ru-RU"/>
        </w:rPr>
        <w:t>наименование участника</w:t>
      </w:r>
      <w:r w:rsidRPr="00F0476E">
        <w:rPr>
          <w:rFonts w:ascii="GHEA Grapalat" w:hAnsi="GHEA Grapalat"/>
          <w:sz w:val="24"/>
          <w:szCs w:val="24"/>
          <w:lang w:val="ru-RU"/>
        </w:rPr>
        <w:t xml:space="preserve"> _______, в качестве участника в рамках процедуре закупки под </w:t>
      </w:r>
      <w:r w:rsidRPr="0015530B">
        <w:rPr>
          <w:rFonts w:ascii="GHEA Grapalat" w:hAnsi="GHEA Grapalat"/>
          <w:sz w:val="24"/>
          <w:szCs w:val="24"/>
          <w:lang w:val="ru-RU"/>
        </w:rPr>
        <w:t xml:space="preserve">кодом </w:t>
      </w:r>
      <w:r w:rsidRPr="0015530B">
        <w:rPr>
          <w:rFonts w:ascii="GHEA Grapalat" w:hAnsi="GHEA Grapalat" w:cs="Arial"/>
          <w:sz w:val="24"/>
          <w:szCs w:val="24"/>
          <w:lang w:val="es-ES"/>
        </w:rPr>
        <w:t xml:space="preserve">ԿԾԿԾԻԳ-ԷԱՃԱՊՁԲ-25-26/1 </w:t>
      </w:r>
      <w:r w:rsidRPr="0015530B">
        <w:rPr>
          <w:rFonts w:ascii="GHEA Grapalat" w:hAnsi="GHEA Grapalat"/>
          <w:sz w:val="24"/>
          <w:szCs w:val="24"/>
          <w:lang w:val="ru-RU"/>
        </w:rPr>
        <w:t xml:space="preserve">ниже </w:t>
      </w:r>
      <w:r w:rsidRPr="00F0476E">
        <w:rPr>
          <w:rFonts w:ascii="GHEA Grapalat" w:hAnsi="GHEA Grapalat"/>
          <w:sz w:val="24"/>
          <w:szCs w:val="24"/>
          <w:lang w:val="ru-RU"/>
        </w:rPr>
        <w:t xml:space="preserve">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394722" w:rsidRPr="00E802AF" w14:paraId="19981AEE" w14:textId="0C66D574" w:rsidTr="00394722">
        <w:trPr>
          <w:trHeight w:val="87"/>
          <w:jc w:val="center"/>
        </w:trPr>
        <w:tc>
          <w:tcPr>
            <w:tcW w:w="15025" w:type="dxa"/>
            <w:gridSpan w:val="5"/>
            <w:shd w:val="clear" w:color="auto" w:fill="E2EFD9" w:themeFill="accent6" w:themeFillTint="33"/>
            <w:vAlign w:val="center"/>
          </w:tcPr>
          <w:p w14:paraId="5DF1A01B" w14:textId="4DB0BB22" w:rsidR="00394722" w:rsidRPr="00E802AF" w:rsidRDefault="00394722" w:rsidP="003947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2025 </w:t>
            </w:r>
            <w:proofErr w:type="spellStart"/>
            <w:r w:rsidR="00F0476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год</w:t>
            </w:r>
            <w:proofErr w:type="spellEnd"/>
          </w:p>
        </w:tc>
      </w:tr>
      <w:tr w:rsidR="00394722" w:rsidRPr="00E802AF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E802AF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E802AF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F0476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Технические</w:t>
            </w:r>
            <w:proofErr w:type="spellEnd"/>
            <w:r w:rsidRPr="00F0476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0476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характеристики</w:t>
            </w:r>
            <w:proofErr w:type="spellEnd"/>
            <w:r w:rsidRPr="00F0476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F0476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стандарты</w:t>
            </w:r>
            <w:proofErr w:type="spellEnd"/>
          </w:p>
        </w:tc>
      </w:tr>
      <w:tr w:rsidR="00394722" w:rsidRPr="00F0476E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E802AF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>Определяется</w:t>
            </w:r>
            <w:proofErr w:type="spellEnd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>приглашением</w:t>
            </w:r>
            <w:proofErr w:type="spellEnd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>на</w:t>
            </w:r>
            <w:proofErr w:type="spellEnd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>процедуру</w:t>
            </w:r>
            <w:proofErr w:type="spellEnd"/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F0476E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предложен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ной</w:t>
            </w:r>
            <w:proofErr w:type="spellEnd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от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="00394722" w:rsidRPr="00F047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_____</w:t>
            </w:r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F047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____</w:t>
            </w:r>
          </w:p>
        </w:tc>
      </w:tr>
      <w:tr w:rsidR="00394722" w:rsidRPr="00394722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F0476E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F0476E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F0476E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F0476E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394722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>технические</w:t>
            </w:r>
            <w:proofErr w:type="spellEnd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>характеристики</w:t>
            </w:r>
            <w:proofErr w:type="spellEnd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>продукции</w:t>
            </w:r>
            <w:proofErr w:type="spellEnd"/>
          </w:p>
        </w:tc>
      </w:tr>
      <w:tr w:rsidR="004B55BA" w:rsidRPr="00F0476E" w14:paraId="2FBED623" w14:textId="77777777" w:rsidTr="0015530B">
        <w:trPr>
          <w:trHeight w:val="77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316D" w14:textId="11DA2253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653" w14:textId="1B13E3F5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Школьный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компас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656B" w14:textId="21B7E9B3" w:rsidR="004B55BA" w:rsidRPr="0015530B" w:rsidRDefault="004B55BA" w:rsidP="004B55B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Компас должен иметь вращающуюся крышку с маркировочным устройством, лимб (шкалу), магнитную стрелку, прицельное устройство (шкалу и компас), расчетный индикатор (с градуировкой 0-360°) и тормоз.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Гарантийное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письмо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производителя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2250" w:type="dxa"/>
          </w:tcPr>
          <w:p w14:paraId="2F3CB7E2" w14:textId="6871475B" w:rsidR="004B55BA" w:rsidRPr="00C92727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4B55BA" w:rsidRPr="00C92727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4B55BA" w:rsidRPr="00F0476E" w14:paraId="704A4020" w14:textId="77777777" w:rsidTr="00704670">
        <w:trPr>
          <w:trHeight w:val="446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C64C" w14:textId="719659D2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2A54" w14:textId="2800C1BB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Школьный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метеорологический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стационарный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прибор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A6FF" w14:textId="7EF8B7B2" w:rsidR="004B55BA" w:rsidRPr="0015530B" w:rsidRDefault="004B55BA" w:rsidP="004B55B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Школьная метеостанция должна быть беспроводной, иметь внутреннюю и наружную температуру и влажность, атмосферное давление, освещенность, ультрафиолетовое излучение, скорость и направление ветра, точку росы, приборы для измерения и регистрации осадков, большой цветной жидкокристаллический дисплей и встроенную функцию хранения большой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емкости.Набор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обучающих инструментов для метеорологических наблюдений: температура наружного воздуха (-30 - +65°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), влажность наружного воздуха (0-99%относительной влажности), количество осадков (0-9999 мм),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lastRenderedPageBreak/>
              <w:t>скорость ветра (0-50 м/с), освещенность (0-400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k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Lu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), температура в помещении (-10 - +60°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), влажность в помещении (относительная влажность 0-99%), атмосферное давление (300-1100 ГПа), консоль (адаптер постоянного тока 5 В), внутренний датчик (2 щелочные батарейки типа ААА), наружный датчик (3 перезаряжаемые батарейки типа АА), дальность передачи в открытом поле 100 м, частота связи 433 МГц / 868 МГц / 915 МГц (опционально), интервал измерения наружного датчика прибл. 16 с, интервал измерения внутреннего датчика прибл. 64 секунды, продолжительность срабатывания около 120 секунд.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Гарантийное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письмо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производителя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2250" w:type="dxa"/>
          </w:tcPr>
          <w:p w14:paraId="5B009168" w14:textId="4383DE5E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4B55BA" w:rsidRPr="0015530B" w14:paraId="2CAB790C" w14:textId="77777777" w:rsidTr="00704670">
        <w:trPr>
          <w:trHeight w:val="1058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FEB6" w14:textId="33C4B55E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8C52" w14:textId="5B74E382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Курвиметр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одометр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60C1" w14:textId="38FD6308" w:rsidR="004B55BA" w:rsidRPr="0015530B" w:rsidRDefault="004B55BA" w:rsidP="004B55B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Курвиметр должен иметь километровую шкалу и иметь переносную металлическую конструкцию (материал: алюминиевый сплав + пластик + акрил). Гарантийное письмо производителя (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MAF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AE1EC64" w14:textId="5D6DF023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4B55BA" w:rsidRPr="00F0476E" w14:paraId="042735E6" w14:textId="77777777" w:rsidTr="00704670">
        <w:trPr>
          <w:trHeight w:val="282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992D" w14:textId="30DF4189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28B2" w14:textId="1CD1AE42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Металлический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гибкий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измеритель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F000" w14:textId="10558477" w:rsidR="004B55BA" w:rsidRPr="0015530B" w:rsidRDefault="004B55BA" w:rsidP="004B55B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Должен быть длиной 20 метров и иметь шкалу метрических, сантиметровых и миллиметровых делений.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Гарантийное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письмо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производителя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2250" w:type="dxa"/>
          </w:tcPr>
          <w:p w14:paraId="2F6A3A9D" w14:textId="716BD33E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9389C37" w14:textId="77777777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4B55BA" w:rsidRPr="00F0476E" w14:paraId="3151EAD2" w14:textId="77777777" w:rsidTr="00704670">
        <w:trPr>
          <w:trHeight w:val="2711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6223" w14:textId="71BF9E20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D1A6" w14:textId="3DD2E448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Системы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глобального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позиционирования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(GPS)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7FDB" w14:textId="4B96FDD2" w:rsidR="004B55BA" w:rsidRPr="0015530B" w:rsidRDefault="004B55BA" w:rsidP="004B55B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Устройство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GPS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должно иметь цветной дисплей диагональю 2,2 дюйма или больше, читаемый при солнечном свете, с минимальным разрешением 240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x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320 пикселей. Должны быть предварительно загружены карты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Topo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Active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Он будет иметь поддержку спутниковых систем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GPS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 ГЛОНАСС и 8 ГБ встроенной памяти для загрузки карт, а также слот для карт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micro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SD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Время автономной работы до 25 часов в режиме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GPS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 батареями стандартного размера.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Гарантийное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письмо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производителя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2250" w:type="dxa"/>
          </w:tcPr>
          <w:p w14:paraId="4B2C698E" w14:textId="2113535B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9A6C5AE" w14:textId="77777777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4B55BA" w:rsidRPr="0015530B" w14:paraId="09313891" w14:textId="77777777" w:rsidTr="00704670">
        <w:trPr>
          <w:trHeight w:val="1588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A3D5A" w14:textId="23BB9204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6EF9" w14:textId="61F79C21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Физический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лабораторный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глобус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Земли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B6C7" w14:textId="32C24D08" w:rsidR="004B55BA" w:rsidRPr="0015530B" w:rsidRDefault="004B55BA" w:rsidP="004B55B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3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D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глобус с физическим рельефом и 3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D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структурной схемой, показывающей внутреннее строение Земли. Масштаб 1: 30 000 000, размер: 42 см, изготовлен из пластика, осью должен быть металлический стержень. На глобусе не должно быть никаких пометок. Гарантийное письмо производителя (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MAF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E4DEF74" w14:textId="3B6A3324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710DD9D" w14:textId="77777777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</w:tbl>
    <w:p w14:paraId="4053BA3D" w14:textId="277C37D2" w:rsidR="00C92727" w:rsidRPr="00F0476E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F0476E" w:rsidRPr="00E802AF" w14:paraId="143C23A6" w14:textId="77777777" w:rsidTr="00787AC6">
        <w:trPr>
          <w:trHeight w:val="87"/>
          <w:jc w:val="center"/>
        </w:trPr>
        <w:tc>
          <w:tcPr>
            <w:tcW w:w="15025" w:type="dxa"/>
            <w:gridSpan w:val="5"/>
            <w:shd w:val="clear" w:color="auto" w:fill="E2EFD9" w:themeFill="accent6" w:themeFillTint="33"/>
            <w:vAlign w:val="center"/>
          </w:tcPr>
          <w:p w14:paraId="39B94941" w14:textId="77777777" w:rsidR="00F0476E" w:rsidRPr="00E802AF" w:rsidRDefault="00F0476E" w:rsidP="00787A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2025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год</w:t>
            </w:r>
            <w:proofErr w:type="spellEnd"/>
          </w:p>
        </w:tc>
      </w:tr>
      <w:tr w:rsidR="00F0476E" w:rsidRPr="00E802AF" w14:paraId="79AAF8D2" w14:textId="77777777" w:rsidTr="00787AC6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62305365" w14:textId="77777777" w:rsidR="00F0476E" w:rsidRPr="00E802AF" w:rsidRDefault="00F0476E" w:rsidP="00787A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2FC3D74" w14:textId="77777777" w:rsidR="00F0476E" w:rsidRPr="00E802AF" w:rsidRDefault="00F0476E" w:rsidP="00787A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1CE7D55" w14:textId="77777777" w:rsidR="00F0476E" w:rsidRPr="00E802AF" w:rsidRDefault="00F0476E" w:rsidP="00787A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F0476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Технические</w:t>
            </w:r>
            <w:proofErr w:type="spellEnd"/>
            <w:r w:rsidRPr="00F0476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0476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характеристики</w:t>
            </w:r>
            <w:proofErr w:type="spellEnd"/>
            <w:r w:rsidRPr="00F0476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F0476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стандарты</w:t>
            </w:r>
            <w:proofErr w:type="spellEnd"/>
          </w:p>
        </w:tc>
      </w:tr>
      <w:tr w:rsidR="00F0476E" w:rsidRPr="00F0476E" w14:paraId="1D5E675D" w14:textId="77777777" w:rsidTr="00787AC6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2F18936A" w14:textId="77777777" w:rsidR="00F0476E" w:rsidRPr="00E802AF" w:rsidRDefault="00F0476E" w:rsidP="00787A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5CDC1E8D" w14:textId="77777777" w:rsidR="00F0476E" w:rsidRPr="00E802AF" w:rsidRDefault="00F0476E" w:rsidP="00787A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038CE749" w14:textId="77777777" w:rsidR="00F0476E" w:rsidRPr="00E802AF" w:rsidRDefault="00F0476E" w:rsidP="00787A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>Определяется</w:t>
            </w:r>
            <w:proofErr w:type="spellEnd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>приглашением</w:t>
            </w:r>
            <w:proofErr w:type="spellEnd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>на</w:t>
            </w:r>
            <w:proofErr w:type="spellEnd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>процедуру</w:t>
            </w:r>
            <w:proofErr w:type="spellEnd"/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F9189C0" w14:textId="77777777" w:rsidR="00F0476E" w:rsidRPr="00F0476E" w:rsidRDefault="00F0476E" w:rsidP="00787A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предложен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ной</w:t>
            </w:r>
            <w:proofErr w:type="spellEnd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от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_____</w:t>
            </w:r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____</w:t>
            </w:r>
          </w:p>
        </w:tc>
      </w:tr>
      <w:tr w:rsidR="00F0476E" w:rsidRPr="00394722" w14:paraId="1C3850B6" w14:textId="77777777" w:rsidTr="00787AC6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49B021BE" w14:textId="77777777" w:rsidR="00F0476E" w:rsidRPr="00F0476E" w:rsidRDefault="00F0476E" w:rsidP="00787A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050B5064" w14:textId="77777777" w:rsidR="00F0476E" w:rsidRPr="00F0476E" w:rsidRDefault="00F0476E" w:rsidP="00787A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1E17C20E" w14:textId="77777777" w:rsidR="00F0476E" w:rsidRPr="00F0476E" w:rsidRDefault="00F0476E" w:rsidP="00787AC6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107C4FA2" w14:textId="77777777" w:rsidR="00F0476E" w:rsidRPr="00F0476E" w:rsidRDefault="00F0476E" w:rsidP="00787A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0C07A457" w14:textId="77777777" w:rsidR="00F0476E" w:rsidRPr="00394722" w:rsidRDefault="00F0476E" w:rsidP="00787A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>технические</w:t>
            </w:r>
            <w:proofErr w:type="spellEnd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>характеристики</w:t>
            </w:r>
            <w:proofErr w:type="spellEnd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>продукции</w:t>
            </w:r>
            <w:proofErr w:type="spellEnd"/>
          </w:p>
        </w:tc>
      </w:tr>
      <w:tr w:rsidR="004B55BA" w:rsidRPr="004B55BA" w14:paraId="7BC5EE82" w14:textId="77777777" w:rsidTr="006B3B87">
        <w:trPr>
          <w:trHeight w:val="197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77D04F3" w14:textId="59F81FDA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233A5E8" w14:textId="2FACD715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Школьный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компас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56E9BEFF" w14:textId="3EEB254A" w:rsidR="004B55BA" w:rsidRPr="0015530B" w:rsidRDefault="004B55BA" w:rsidP="004B55B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Компас должен иметь вращающуюся крышку с маркировочным устройством, лимб (шкалу), магнитную стрелку, прицельное устройство (шкалу и компас), расчетный индикатор (с градуировкой 0-360°) и тормоз.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Гарантийное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письмо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производителя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2250" w:type="dxa"/>
          </w:tcPr>
          <w:p w14:paraId="605122EA" w14:textId="77777777" w:rsidR="004B55BA" w:rsidRPr="00C92727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3B54287" w14:textId="77777777" w:rsidR="004B55BA" w:rsidRPr="00C92727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4B55BA" w:rsidRPr="004B55BA" w14:paraId="0E86CB1D" w14:textId="77777777" w:rsidTr="006B3B87">
        <w:trPr>
          <w:trHeight w:val="44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5BFDA4" w14:textId="19F36455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B1E65B4" w14:textId="6A77BF9A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Школьный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метеорологический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стационарный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прибор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2E8FD6F2" w14:textId="5230C9DB" w:rsidR="004B55BA" w:rsidRPr="0015530B" w:rsidRDefault="004B55BA" w:rsidP="004B55B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Школьная метеостанция должна быть беспроводной, иметь внутреннюю и наружную температуру и влажность, атмосферное давление, освещенность, ультрафиолетовое излучение, скорость и направление ветра, точку росы, приборы для измерения и регистрации осадков, большой цветной жидкокристаллический дисплей и встроенную функцию хранения большой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емкости.Набор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обучающих инструментов для метеорологических наблюдений: температура наружного воздуха (-30 - +65°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), влажность наружного воздуха (0-99%относительной влажности), количество осадков (0-9999 мм),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lastRenderedPageBreak/>
              <w:t>скорость ветра (0-50 м/с), освещенность (0-400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k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Lu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), температура в помещении (-10 - +60°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), влажность в помещении (относительная влажность 0-99%), атмосферное давление (300-1100 ГПа), консоль (адаптер постоянного тока 5 В), внутренний датчик (2 щелочные батарейки типа ААА), наружный датчик (3 перезаряжаемые батарейки типа АА), дальность передачи в открытом поле 100 м, частота связи 433 МГц / 868 МГц / 915 МГц (опционально), интервал измерения наружного датчика прибл. 16 с, интервал измерения внутреннего датчика прибл. 64 секунды, продолжительность срабатывания около 120 секунд.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Гарантийное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письмо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производителя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2250" w:type="dxa"/>
          </w:tcPr>
          <w:p w14:paraId="5F35D888" w14:textId="77777777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FC0B259" w14:textId="77777777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4B55BA" w:rsidRPr="0015530B" w14:paraId="5B04E178" w14:textId="77777777" w:rsidTr="006B3B8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42AD5A6" w14:textId="4851AD80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533165" w14:textId="5D1D2B6B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Курвиметр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одометр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56B0775" w14:textId="773147C0" w:rsidR="004B55BA" w:rsidRPr="0015530B" w:rsidRDefault="004B55BA" w:rsidP="004B55B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Курвиметр должен иметь километровую шкалу и иметь переносную металлическую конструкцию (материал: алюминиевый сплав + пластик + акрил). Гарантийное письмо производителя (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MAF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609B78B" w14:textId="77777777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DD3377E" w14:textId="77777777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4B55BA" w:rsidRPr="004B55BA" w14:paraId="5CDB8103" w14:textId="77777777" w:rsidTr="006B3B87">
        <w:trPr>
          <w:trHeight w:val="282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4AACCE" w14:textId="1CC611AB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D45078" w14:textId="2C0A4162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Металлический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гибкий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измеритель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01741739" w14:textId="2AC1854D" w:rsidR="004B55BA" w:rsidRPr="0015530B" w:rsidRDefault="004B55BA" w:rsidP="004B55B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Должен быть длиной 20 метров и иметь шкалу метрических, сантиметровых и миллиметровых делений.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Гарантийное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письмо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производителя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2250" w:type="dxa"/>
          </w:tcPr>
          <w:p w14:paraId="5DAB8626" w14:textId="77777777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8465299" w14:textId="77777777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4B55BA" w:rsidRPr="004B55BA" w14:paraId="12AC2FD9" w14:textId="77777777" w:rsidTr="006B3B87">
        <w:trPr>
          <w:trHeight w:val="2711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F12A3A" w14:textId="39F40E3E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DEDE09E" w14:textId="58D53D19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Системы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глобального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позиционирования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(GPS)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F05FDCE" w14:textId="1A902621" w:rsidR="004B55BA" w:rsidRPr="0015530B" w:rsidRDefault="004B55BA" w:rsidP="004B55B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Устройство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GPS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должно иметь цветной дисплей диагональю 2,2 дюйма или больше, читаемый при солнечном свете, с минимальным разрешением 240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x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320 пикселей. Должны быть предварительно загружены карты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Topo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Active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Он будет иметь поддержку спутниковых систем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GPS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 ГЛОНАСС и 8 ГБ встроенной памяти для загрузки карт, а также слот для карт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micro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SD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Время автономной работы до 25 часов в режиме 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GPS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 батареями стандартного размера.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Гарантийное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письмо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производителя</w:t>
            </w:r>
            <w:proofErr w:type="spellEnd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2250" w:type="dxa"/>
          </w:tcPr>
          <w:p w14:paraId="43E67D43" w14:textId="77777777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C603A5E" w14:textId="77777777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4B55BA" w:rsidRPr="0015530B" w14:paraId="73F93DFD" w14:textId="77777777" w:rsidTr="006B3B87">
        <w:trPr>
          <w:trHeight w:val="158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2B44982" w14:textId="315B213B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74EA7B" w14:textId="4E0F28CC" w:rsidR="004B55BA" w:rsidRPr="00E802AF" w:rsidRDefault="004B55BA" w:rsidP="004B55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Физический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лабораторный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глобус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Земли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6583A704" w14:textId="3C30DB01" w:rsidR="004B55BA" w:rsidRPr="0015530B" w:rsidRDefault="004B55BA" w:rsidP="004B55B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3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D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глобус с физическим рельефом и 3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D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структурной схемой, показывающей внутреннее строение Земли. Масштаб 1: 30 000 000, размер: 42 см, изготовлен из пластика, осью должен быть металлический стержень. На глобусе не должно быть никаких пометок. Гарантийное письмо производителя (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</w:rPr>
              <w:t>MAF</w:t>
            </w:r>
            <w:r w:rsidRPr="001553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6AB3620" w14:textId="77777777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1480BCA" w14:textId="77777777" w:rsidR="004B55BA" w:rsidRPr="00F0476E" w:rsidRDefault="004B55BA" w:rsidP="004B55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</w:tbl>
    <w:p w14:paraId="63763C1E" w14:textId="49ED3A04" w:rsidR="00AD67C0" w:rsidRPr="00F0476E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</w:p>
    <w:p w14:paraId="2CD7939B" w14:textId="77777777" w:rsidR="00AD67C0" w:rsidRPr="00F0476E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</w:p>
    <w:p w14:paraId="31B0361B" w14:textId="77777777" w:rsidR="00F0476E" w:rsidRPr="00F0476E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lang w:val="ru-RU"/>
        </w:rPr>
      </w:pPr>
      <w:r w:rsidRPr="00F0476E">
        <w:rPr>
          <w:rFonts w:ascii="GHEA Grapalat" w:hAnsi="GHEA Grapalat"/>
          <w:lang w:val="ru-RU"/>
        </w:rPr>
        <w:t>_________________________________________________</w:t>
      </w:r>
      <w:r w:rsidRPr="00F0476E">
        <w:rPr>
          <w:rFonts w:ascii="GHEA Grapalat" w:hAnsi="GHEA Grapalat"/>
          <w:lang w:val="ru-RU"/>
        </w:rPr>
        <w:tab/>
        <w:t>_________________</w:t>
      </w:r>
    </w:p>
    <w:p w14:paraId="50188AB1" w14:textId="73D439D9" w:rsidR="00F0476E" w:rsidRPr="00F0476E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sz w:val="14"/>
          <w:lang w:val="ru-RU"/>
        </w:rPr>
      </w:pPr>
      <w:r w:rsidRPr="00F0476E">
        <w:rPr>
          <w:rFonts w:ascii="GHEA Grapalat" w:hAnsi="GHEA Grapalat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F0476E">
        <w:rPr>
          <w:rFonts w:ascii="GHEA Grapalat" w:hAnsi="GHEA Grapalat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03270E" w:rsidRDefault="00F0476E" w:rsidP="00F0476E">
      <w:pPr>
        <w:widowControl w:val="0"/>
        <w:jc w:val="both"/>
        <w:rPr>
          <w:rFonts w:ascii="GHEA Grapalat" w:hAnsi="GHEA Grapalat"/>
          <w:lang w:val="es-ES"/>
        </w:rPr>
      </w:pPr>
    </w:p>
    <w:p w14:paraId="6EB65A52" w14:textId="46FA59EF" w:rsidR="00AD67C0" w:rsidRPr="007D5E70" w:rsidRDefault="00F0476E" w:rsidP="00F0476E">
      <w:pPr>
        <w:jc w:val="right"/>
        <w:rPr>
          <w:rFonts w:ascii="GHEA Grapalat" w:eastAsia="GHEA Grapalat" w:hAnsi="GHEA Grapalat" w:cs="GHEA Grapalat"/>
          <w:sz w:val="20"/>
          <w:szCs w:val="20"/>
        </w:rPr>
      </w:pPr>
      <w:r w:rsidRPr="0003270E">
        <w:rPr>
          <w:rFonts w:ascii="GHEA Grapalat" w:hAnsi="GHEA Grapalat"/>
        </w:rPr>
        <w:t>М. П</w:t>
      </w:r>
      <w:r>
        <w:rPr>
          <w:rFonts w:ascii="Cambria Math" w:hAnsi="Cambria Math"/>
          <w:lang w:val="hy-AM"/>
        </w:rPr>
        <w:t>․</w:t>
      </w:r>
    </w:p>
    <w:p w14:paraId="64B3E357" w14:textId="77777777" w:rsidR="00AD67C0" w:rsidRPr="007D5E70" w:rsidRDefault="00AD67C0" w:rsidP="00AD67C0">
      <w:pPr>
        <w:jc w:val="right"/>
        <w:rPr>
          <w:rFonts w:ascii="GHEA Grapalat" w:eastAsia="GHEA Grapalat" w:hAnsi="GHEA Grapalat" w:cs="GHEA Grapalat"/>
          <w:sz w:val="20"/>
          <w:szCs w:val="20"/>
        </w:rPr>
      </w:pPr>
    </w:p>
    <w:p w14:paraId="12C8E88C" w14:textId="77777777" w:rsidR="00F26F6B" w:rsidRDefault="00F26F6B"/>
    <w:sectPr w:rsidR="00F26F6B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15530B"/>
    <w:rsid w:val="00394722"/>
    <w:rsid w:val="004B55BA"/>
    <w:rsid w:val="008D244E"/>
    <w:rsid w:val="00AD67C0"/>
    <w:rsid w:val="00C92727"/>
    <w:rsid w:val="00F0476E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Hasmik Gulabyan</cp:lastModifiedBy>
  <cp:revision>5</cp:revision>
  <dcterms:created xsi:type="dcterms:W3CDTF">2024-08-27T07:04:00Z</dcterms:created>
  <dcterms:modified xsi:type="dcterms:W3CDTF">2024-08-27T12:55:00Z</dcterms:modified>
</cp:coreProperties>
</file>